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互联网营销使用的通信码号资源清单</w:t>
      </w:r>
    </w:p>
    <w:p>
      <w:pPr>
        <w:spacing w:after="0" w:line="240" w:lineRule="auto"/>
        <w:jc w:val="center"/>
        <w:rPr>
          <w:rFonts w:ascii="宋体" w:hAnsi="宋体" w:eastAsia="宋体"/>
          <w:sz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5"/>
        <w:gridCol w:w="2911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码号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类型</w:t>
            </w: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码号</w:t>
            </w:r>
          </w:p>
        </w:tc>
        <w:tc>
          <w:tcPr>
            <w:tcW w:w="2806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营销电话</w:t>
            </w: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0571-85135787</w:t>
            </w:r>
          </w:p>
        </w:tc>
        <w:tc>
          <w:tcPr>
            <w:tcW w:w="2806" w:type="dxa"/>
            <w:vMerge w:val="restart"/>
            <w:vAlign w:val="center"/>
          </w:tcPr>
          <w:p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用于互联网营销电话外呼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0571-85135821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0571-85238910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0571-85131276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0571-85135801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0571-85330035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营销短信</w:t>
            </w: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10691000121356</w:t>
            </w:r>
          </w:p>
        </w:tc>
        <w:tc>
          <w:tcPr>
            <w:tcW w:w="2806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用于互联网营销短信发送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1069055911121356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10684796121356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10680066121356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10684210121356</w:t>
            </w:r>
          </w:p>
        </w:tc>
        <w:tc>
          <w:tcPr>
            <w:tcW w:w="280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ind w:firstLine="482" w:firstLineChars="200"/>
        <w:rPr>
          <w:rFonts w:ascii="宋体" w:hAnsi="宋体" w:eastAsia="宋体"/>
          <w:b/>
          <w:sz w:val="24"/>
        </w:rPr>
      </w:pPr>
    </w:p>
    <w:p>
      <w:pPr>
        <w:ind w:firstLine="482" w:firstLineChars="200"/>
      </w:pPr>
      <w:r>
        <w:rPr>
          <w:rFonts w:ascii="宋体" w:hAnsi="宋体" w:eastAsia="宋体"/>
          <w:b/>
          <w:sz w:val="24"/>
        </w:rPr>
        <w:t>重要提示：</w:t>
      </w:r>
      <w:r>
        <w:rPr>
          <w:rFonts w:ascii="宋体" w:hAnsi="宋体" w:eastAsia="宋体"/>
          <w:sz w:val="24"/>
        </w:rPr>
        <w:t>除</w:t>
      </w:r>
      <w:r>
        <w:rPr>
          <w:rFonts w:hint="eastAsia" w:ascii="宋体" w:hAnsi="宋体" w:eastAsia="宋体"/>
          <w:sz w:val="24"/>
          <w:lang w:val="en-US" w:eastAsia="zh-CN"/>
        </w:rPr>
        <w:t>上述</w:t>
      </w:r>
      <w:r>
        <w:rPr>
          <w:rFonts w:ascii="宋体" w:hAnsi="宋体" w:eastAsia="宋体"/>
          <w:sz w:val="24"/>
        </w:rPr>
        <w:t>所列号码及带有"国海良时期货"字样的号码外，任何以本公司名义开展</w:t>
      </w:r>
      <w:r>
        <w:rPr>
          <w:rFonts w:hint="eastAsia" w:ascii="宋体" w:hAnsi="宋体" w:eastAsia="宋体"/>
          <w:sz w:val="24"/>
          <w:lang w:val="en-US" w:eastAsia="zh-CN"/>
        </w:rPr>
        <w:t>互联网</w:t>
      </w:r>
      <w:r>
        <w:rPr>
          <w:rFonts w:ascii="宋体" w:hAnsi="宋体" w:eastAsia="宋体"/>
          <w:sz w:val="24"/>
        </w:rPr>
        <w:t>营销活动的通信号码，均与本公司不存在任何关联。其发布信息不代表本公司立场，请您务必提高警惕，仔细甄别。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0YjE1Yjk0MzE4MDYyZDNjZDM0MTFjNzI4ZjY3ODcifQ=="/>
  </w:docVars>
  <w:rsids>
    <w:rsidRoot w:val="00000000"/>
    <w:rsid w:val="00436272"/>
    <w:rsid w:val="05DB0F6C"/>
    <w:rsid w:val="16C71699"/>
    <w:rsid w:val="1C6C7C4F"/>
    <w:rsid w:val="1E682964"/>
    <w:rsid w:val="36AD0B1A"/>
    <w:rsid w:val="56BA1C74"/>
    <w:rsid w:val="620D3CE8"/>
    <w:rsid w:val="6D50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306</Characters>
  <Lines>0</Lines>
  <Paragraphs>0</Paragraphs>
  <TotalTime>1</TotalTime>
  <ScaleCrop>false</ScaleCrop>
  <LinksUpToDate>false</LinksUpToDate>
  <CharactersWithSpaces>306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2026-10-13T02:45:00Z</dcterms:created>
  <dc:creator>Administrator</dc:creator>
  <cp:lastModifiedBy>qx</cp:lastModifiedBy>
  <dcterms:modified xsi:type="dcterms:W3CDTF">2026-10-26T02:02:11Z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E2B815698A824285BA4765C3E0588C1A_12</vt:lpwstr>
  </property>
</Properties>
</file>